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6" w:rsidRPr="00871D22" w:rsidRDefault="00E13276">
      <w:pPr>
        <w:pStyle w:val="Nadpis9"/>
        <w:ind w:left="2160" w:firstLine="720"/>
        <w:rPr>
          <w:rFonts w:ascii="Arial" w:hAnsi="Arial" w:cs="Arial"/>
          <w:b/>
          <w:i/>
          <w:sz w:val="28"/>
        </w:rPr>
      </w:pPr>
      <w:r w:rsidRPr="00871D22">
        <w:rPr>
          <w:rFonts w:ascii="Arial" w:hAnsi="Arial" w:cs="Arial"/>
          <w:b/>
          <w:i/>
          <w:sz w:val="28"/>
        </w:rPr>
        <w:t xml:space="preserve">              </w:t>
      </w:r>
      <w:r w:rsidR="00377253">
        <w:rPr>
          <w:rFonts w:ascii="Arial" w:hAnsi="Arial" w:cs="Arial"/>
          <w:b/>
          <w:i/>
          <w:sz w:val="28"/>
        </w:rPr>
        <w:t>„</w:t>
      </w:r>
      <w:r w:rsidRPr="00871D22">
        <w:rPr>
          <w:rFonts w:ascii="Arial" w:hAnsi="Arial" w:cs="Arial"/>
          <w:b/>
          <w:i/>
          <w:sz w:val="28"/>
        </w:rPr>
        <w:t>D O H O D A</w:t>
      </w:r>
    </w:p>
    <w:p w:rsidR="00E13276" w:rsidRDefault="003D4209">
      <w:pPr>
        <w:pStyle w:val="Zarkazkladnhotextu"/>
        <w:ind w:left="0"/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o</w:t>
      </w:r>
      <w:r w:rsidR="00CD565C">
        <w:rPr>
          <w:rFonts w:ascii="Arial" w:hAnsi="Arial" w:cs="Arial"/>
          <w:b/>
          <w:bCs/>
          <w:i/>
          <w:iCs/>
          <w:sz w:val="24"/>
        </w:rPr>
        <w:t xml:space="preserve"> odbere </w:t>
      </w:r>
      <w:r w:rsidR="0060522F">
        <w:rPr>
          <w:rFonts w:ascii="Arial" w:hAnsi="Arial" w:cs="Arial"/>
          <w:b/>
          <w:bCs/>
          <w:i/>
          <w:iCs/>
          <w:sz w:val="24"/>
        </w:rPr>
        <w:t>elektrickej energie a</w:t>
      </w:r>
      <w:r w:rsidR="00377253">
        <w:rPr>
          <w:rFonts w:ascii="Arial" w:hAnsi="Arial" w:cs="Arial"/>
          <w:b/>
          <w:bCs/>
          <w:i/>
          <w:iCs/>
          <w:sz w:val="24"/>
        </w:rPr>
        <w:t> </w:t>
      </w:r>
      <w:r w:rsidR="004538A1">
        <w:rPr>
          <w:rFonts w:ascii="Arial" w:hAnsi="Arial" w:cs="Arial"/>
          <w:b/>
          <w:bCs/>
          <w:i/>
          <w:iCs/>
          <w:sz w:val="24"/>
        </w:rPr>
        <w:t>vody</w:t>
      </w:r>
      <w:r w:rsidR="00377253">
        <w:rPr>
          <w:rFonts w:ascii="Arial" w:hAnsi="Arial" w:cs="Arial"/>
          <w:b/>
          <w:bCs/>
          <w:i/>
          <w:iCs/>
          <w:sz w:val="24"/>
        </w:rPr>
        <w:t>“</w:t>
      </w:r>
      <w:r w:rsidR="004538A1">
        <w:rPr>
          <w:rFonts w:ascii="Arial" w:hAnsi="Arial" w:cs="Arial"/>
          <w:b/>
          <w:bCs/>
          <w:i/>
          <w:iCs/>
          <w:sz w:val="24"/>
        </w:rPr>
        <w:t xml:space="preserve"> od</w:t>
      </w:r>
      <w:r w:rsidR="00915AC7">
        <w:rPr>
          <w:rFonts w:ascii="Arial" w:hAnsi="Arial" w:cs="Arial"/>
          <w:b/>
          <w:bCs/>
          <w:i/>
          <w:iCs/>
          <w:sz w:val="24"/>
        </w:rPr>
        <w:t xml:space="preserve"> Mestskej krytej plavárne, s. r. o.</w:t>
      </w:r>
    </w:p>
    <w:p w:rsidR="004E7264" w:rsidRPr="00871D22" w:rsidRDefault="004E7264">
      <w:pPr>
        <w:pStyle w:val="Zarkazkladnhotextu"/>
        <w:ind w:left="0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E13276" w:rsidRPr="00937800" w:rsidRDefault="00E13276" w:rsidP="00937800">
      <w:pPr>
        <w:pStyle w:val="Zkladntex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37800">
        <w:rPr>
          <w:rFonts w:ascii="Arial" w:hAnsi="Arial" w:cs="Arial"/>
          <w:bCs/>
          <w:i/>
          <w:iCs/>
          <w:sz w:val="22"/>
          <w:szCs w:val="22"/>
        </w:rPr>
        <w:t>uzatvorená medzi</w:t>
      </w:r>
      <w:r w:rsidR="004E7264" w:rsidRPr="00937800">
        <w:rPr>
          <w:rFonts w:ascii="Arial" w:hAnsi="Arial" w:cs="Arial"/>
          <w:bCs/>
          <w:i/>
          <w:iCs/>
          <w:sz w:val="22"/>
          <w:szCs w:val="22"/>
        </w:rPr>
        <w:t>:</w:t>
      </w:r>
    </w:p>
    <w:p w:rsidR="004E7264" w:rsidRPr="00937800" w:rsidRDefault="004E7264">
      <w:pPr>
        <w:pStyle w:val="Zkladntex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13276" w:rsidRPr="009F560A" w:rsidRDefault="00E13276">
      <w:pPr>
        <w:pStyle w:val="Zkladntext"/>
        <w:rPr>
          <w:rFonts w:ascii="Arial" w:hAnsi="Arial" w:cs="Arial"/>
          <w:sz w:val="20"/>
        </w:rPr>
      </w:pPr>
    </w:p>
    <w:p w:rsidR="00E13276" w:rsidRPr="00EF4BE0" w:rsidRDefault="00E13276">
      <w:pPr>
        <w:pStyle w:val="Nadpis9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F4BE0">
        <w:rPr>
          <w:rFonts w:ascii="Arial" w:hAnsi="Arial" w:cs="Arial"/>
          <w:b/>
          <w:bCs/>
          <w:iCs/>
          <w:sz w:val="24"/>
          <w:szCs w:val="24"/>
          <w:u w:val="single"/>
        </w:rPr>
        <w:t>Poskytovateľ</w:t>
      </w:r>
      <w:r w:rsidR="00EF4BE0" w:rsidRPr="00EF4BE0">
        <w:rPr>
          <w:rFonts w:ascii="Arial" w:hAnsi="Arial" w:cs="Arial"/>
          <w:b/>
          <w:bCs/>
          <w:iCs/>
          <w:sz w:val="24"/>
          <w:szCs w:val="24"/>
          <w:u w:val="single"/>
        </w:rPr>
        <w:t>om</w:t>
      </w:r>
    </w:p>
    <w:p w:rsidR="00E13276" w:rsidRPr="00871D22" w:rsidRDefault="00E13276">
      <w:pPr>
        <w:rPr>
          <w:rFonts w:ascii="Arial" w:hAnsi="Arial" w:cs="Arial"/>
          <w:b/>
          <w:sz w:val="28"/>
          <w:szCs w:val="28"/>
        </w:rPr>
      </w:pPr>
      <w:r w:rsidRPr="00871D22">
        <w:rPr>
          <w:rFonts w:ascii="Arial" w:hAnsi="Arial" w:cs="Arial"/>
        </w:rPr>
        <w:t xml:space="preserve">Firma: </w:t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  <w:b/>
          <w:szCs w:val="28"/>
        </w:rPr>
        <w:t>Mestská krytá plaváreň</w:t>
      </w:r>
      <w:r w:rsidR="00915AC7">
        <w:rPr>
          <w:rFonts w:ascii="Arial" w:hAnsi="Arial" w:cs="Arial"/>
          <w:b/>
          <w:szCs w:val="28"/>
        </w:rPr>
        <w:t>, s. r. o.</w:t>
      </w:r>
    </w:p>
    <w:p w:rsidR="00E13276" w:rsidRPr="00871D22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>Adresa:</w:t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  <w:t xml:space="preserve">Vysokoškolákov </w:t>
      </w:r>
      <w:r w:rsidR="00915AC7">
        <w:rPr>
          <w:rFonts w:ascii="Arial" w:hAnsi="Arial" w:cs="Arial"/>
        </w:rPr>
        <w:t>1765/</w:t>
      </w:r>
      <w:r w:rsidRPr="00871D22">
        <w:rPr>
          <w:rFonts w:ascii="Arial" w:hAnsi="Arial" w:cs="Arial"/>
        </w:rPr>
        <w:t xml:space="preserve">8, 010 08  Žilina  </w:t>
      </w:r>
    </w:p>
    <w:p w:rsidR="004538A1" w:rsidRPr="00871D22" w:rsidRDefault="004538A1" w:rsidP="004538A1">
      <w:pPr>
        <w:rPr>
          <w:rFonts w:ascii="Arial" w:hAnsi="Arial" w:cs="Arial"/>
        </w:rPr>
      </w:pPr>
      <w:r w:rsidRPr="00871D22">
        <w:rPr>
          <w:rFonts w:ascii="Arial" w:hAnsi="Arial" w:cs="Arial"/>
        </w:rPr>
        <w:t>Zastúpená:</w:t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  <w:t xml:space="preserve">Mgr. Marián </w:t>
      </w:r>
      <w:proofErr w:type="spellStart"/>
      <w:r w:rsidRPr="00871D22">
        <w:rPr>
          <w:rFonts w:ascii="Arial" w:hAnsi="Arial" w:cs="Arial"/>
        </w:rPr>
        <w:t>Brezáni</w:t>
      </w:r>
      <w:proofErr w:type="spellEnd"/>
      <w:r w:rsidRPr="00871D22">
        <w:rPr>
          <w:rFonts w:ascii="Arial" w:hAnsi="Arial" w:cs="Arial"/>
        </w:rPr>
        <w:t xml:space="preserve"> - </w:t>
      </w:r>
      <w:r w:rsidR="00915AC7">
        <w:rPr>
          <w:rFonts w:ascii="Arial" w:hAnsi="Arial" w:cs="Arial"/>
        </w:rPr>
        <w:t>konateľ</w:t>
      </w:r>
    </w:p>
    <w:p w:rsidR="00E13276" w:rsidRPr="00871D22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>IČO:</w:t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</w:r>
      <w:r w:rsidR="00915AC7">
        <w:rPr>
          <w:rFonts w:ascii="Arial" w:hAnsi="Arial" w:cs="Arial"/>
        </w:rPr>
        <w:t>46931317</w:t>
      </w:r>
    </w:p>
    <w:p w:rsidR="004538A1" w:rsidRPr="00871D22" w:rsidRDefault="00915AC7" w:rsidP="00915AC7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DIČ, IČ DPH:</w:t>
      </w:r>
      <w:r>
        <w:rPr>
          <w:rFonts w:ascii="Arial" w:hAnsi="Arial" w:cs="Arial"/>
        </w:rPr>
        <w:tab/>
        <w:t>2023647725, SK2023647725</w:t>
      </w:r>
    </w:p>
    <w:p w:rsidR="00E13276" w:rsidRPr="00871D22" w:rsidRDefault="00871D22">
      <w:pPr>
        <w:rPr>
          <w:rFonts w:ascii="Arial" w:hAnsi="Arial" w:cs="Arial"/>
        </w:rPr>
      </w:pPr>
      <w:r>
        <w:rPr>
          <w:rFonts w:ascii="Arial" w:hAnsi="Arial" w:cs="Arial"/>
        </w:rPr>
        <w:t>Banka: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AC7">
        <w:rPr>
          <w:rFonts w:ascii="Arial" w:hAnsi="Arial" w:cs="Arial"/>
        </w:rPr>
        <w:t xml:space="preserve">Všeobecná úverová banka, a. s. </w:t>
      </w:r>
    </w:p>
    <w:p w:rsidR="00E13276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>Číslo účtu:</w:t>
      </w:r>
      <w:r w:rsidRPr="00871D22">
        <w:rPr>
          <w:rFonts w:ascii="Arial" w:hAnsi="Arial" w:cs="Arial"/>
        </w:rPr>
        <w:tab/>
      </w:r>
      <w:r w:rsidRPr="00871D22">
        <w:rPr>
          <w:rFonts w:ascii="Arial" w:hAnsi="Arial" w:cs="Arial"/>
        </w:rPr>
        <w:tab/>
      </w:r>
      <w:r w:rsidR="00915AC7">
        <w:rPr>
          <w:rFonts w:ascii="Arial" w:hAnsi="Arial" w:cs="Arial"/>
        </w:rPr>
        <w:t>3084162157 / 0200</w:t>
      </w:r>
    </w:p>
    <w:p w:rsidR="00915AC7" w:rsidRPr="00871D22" w:rsidRDefault="00F93CCC">
      <w:pPr>
        <w:rPr>
          <w:rFonts w:ascii="Arial" w:hAnsi="Arial" w:cs="Arial"/>
        </w:rPr>
      </w:pPr>
      <w:r>
        <w:rPr>
          <w:rFonts w:ascii="Arial" w:hAnsi="Arial" w:cs="Arial"/>
        </w:rPr>
        <w:t>Spoločnosť zapísaná:</w:t>
      </w:r>
      <w:r w:rsidR="00915AC7">
        <w:rPr>
          <w:rFonts w:ascii="Arial" w:hAnsi="Arial" w:cs="Arial"/>
        </w:rPr>
        <w:t> OR Okres. súdu v Žiline, Oddiel: Sro, vložka číslo 57907/L</w:t>
      </w:r>
    </w:p>
    <w:p w:rsidR="00E13276" w:rsidRDefault="00E13276">
      <w:pPr>
        <w:pStyle w:val="Zarkazkladnhotextu"/>
        <w:rPr>
          <w:rFonts w:ascii="Arial" w:hAnsi="Arial" w:cs="Arial"/>
        </w:rPr>
      </w:pPr>
    </w:p>
    <w:p w:rsidR="004E7264" w:rsidRPr="00937800" w:rsidRDefault="00937800" w:rsidP="00937800">
      <w:pPr>
        <w:pStyle w:val="Zarkazkladnhotextu"/>
        <w:jc w:val="center"/>
        <w:rPr>
          <w:rFonts w:ascii="Arial" w:hAnsi="Arial" w:cs="Arial"/>
          <w:sz w:val="22"/>
          <w:szCs w:val="22"/>
        </w:rPr>
      </w:pPr>
      <w:r w:rsidRPr="00937800">
        <w:rPr>
          <w:rFonts w:ascii="Arial" w:hAnsi="Arial" w:cs="Arial"/>
          <w:sz w:val="22"/>
          <w:szCs w:val="22"/>
        </w:rPr>
        <w:t>a</w:t>
      </w:r>
    </w:p>
    <w:p w:rsidR="00937800" w:rsidRPr="009F560A" w:rsidRDefault="00937800" w:rsidP="00937800">
      <w:pPr>
        <w:pStyle w:val="Zarkazkladnhotextu"/>
        <w:jc w:val="center"/>
        <w:rPr>
          <w:rFonts w:ascii="Arial" w:hAnsi="Arial" w:cs="Arial"/>
        </w:rPr>
      </w:pPr>
    </w:p>
    <w:p w:rsidR="00E13276" w:rsidRPr="00EF4BE0" w:rsidRDefault="00E13276">
      <w:pPr>
        <w:pStyle w:val="Nadpis9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F4BE0">
        <w:rPr>
          <w:rFonts w:ascii="Arial" w:hAnsi="Arial" w:cs="Arial"/>
          <w:b/>
          <w:bCs/>
          <w:iCs/>
          <w:sz w:val="24"/>
          <w:szCs w:val="24"/>
          <w:u w:val="single"/>
        </w:rPr>
        <w:t>Odberateľ</w:t>
      </w:r>
      <w:r w:rsidR="00EF4BE0" w:rsidRPr="00EF4BE0">
        <w:rPr>
          <w:rFonts w:ascii="Arial" w:hAnsi="Arial" w:cs="Arial"/>
          <w:b/>
          <w:bCs/>
          <w:iCs/>
          <w:sz w:val="24"/>
          <w:szCs w:val="24"/>
          <w:u w:val="single"/>
        </w:rPr>
        <w:t>om</w:t>
      </w:r>
    </w:p>
    <w:p w:rsidR="00E13276" w:rsidRPr="00871D22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 xml:space="preserve">Firma: </w:t>
      </w:r>
      <w:r w:rsidR="004538A1">
        <w:rPr>
          <w:rFonts w:ascii="Arial" w:hAnsi="Arial" w:cs="Arial"/>
        </w:rPr>
        <w:tab/>
      </w:r>
      <w:r w:rsidR="004538A1">
        <w:rPr>
          <w:rFonts w:ascii="Arial" w:hAnsi="Arial" w:cs="Arial"/>
        </w:rPr>
        <w:tab/>
      </w:r>
      <w:r w:rsidR="005A660F">
        <w:rPr>
          <w:rFonts w:ascii="Arial" w:hAnsi="Arial" w:cs="Arial"/>
          <w:b/>
        </w:rPr>
        <w:t xml:space="preserve">Ivan </w:t>
      </w:r>
      <w:proofErr w:type="spellStart"/>
      <w:r w:rsidR="005A660F">
        <w:rPr>
          <w:rFonts w:ascii="Arial" w:hAnsi="Arial" w:cs="Arial"/>
          <w:b/>
        </w:rPr>
        <w:t>Šoška</w:t>
      </w:r>
      <w:proofErr w:type="spellEnd"/>
    </w:p>
    <w:p w:rsidR="00E13276" w:rsidRPr="00871D22" w:rsidRDefault="00E13276" w:rsidP="00380438">
      <w:pPr>
        <w:pStyle w:val="Nadpis2"/>
      </w:pPr>
      <w:r w:rsidRPr="00871D22">
        <w:t xml:space="preserve">Sídlo: </w:t>
      </w:r>
      <w:r w:rsidR="00554FDE">
        <w:tab/>
      </w:r>
      <w:r w:rsidR="00554FDE">
        <w:tab/>
      </w:r>
      <w:r w:rsidR="005A660F">
        <w:t xml:space="preserve">Legionárska </w:t>
      </w:r>
      <w:r w:rsidR="008D1C8F">
        <w:t>226/</w:t>
      </w:r>
      <w:r w:rsidR="005A660F">
        <w:t>11</w:t>
      </w:r>
      <w:r w:rsidR="00195841">
        <w:t>, 010 01  Žilina</w:t>
      </w:r>
    </w:p>
    <w:p w:rsidR="00E13276" w:rsidRPr="00871D22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 xml:space="preserve">Zastúpená: </w:t>
      </w:r>
      <w:r w:rsidR="004538A1">
        <w:rPr>
          <w:rFonts w:ascii="Arial" w:hAnsi="Arial" w:cs="Arial"/>
        </w:rPr>
        <w:tab/>
      </w:r>
      <w:r w:rsidR="004538A1">
        <w:rPr>
          <w:rFonts w:ascii="Arial" w:hAnsi="Arial" w:cs="Arial"/>
        </w:rPr>
        <w:tab/>
      </w:r>
      <w:r w:rsidR="005A660F">
        <w:rPr>
          <w:rFonts w:ascii="Arial" w:hAnsi="Arial" w:cs="Arial"/>
        </w:rPr>
        <w:t xml:space="preserve">Ivan </w:t>
      </w:r>
      <w:proofErr w:type="spellStart"/>
      <w:r w:rsidR="005A660F">
        <w:rPr>
          <w:rFonts w:ascii="Arial" w:hAnsi="Arial" w:cs="Arial"/>
        </w:rPr>
        <w:t>Šoška</w:t>
      </w:r>
      <w:proofErr w:type="spellEnd"/>
      <w:r w:rsidR="00D670C7">
        <w:rPr>
          <w:rFonts w:ascii="Arial" w:hAnsi="Arial" w:cs="Arial"/>
        </w:rPr>
        <w:t xml:space="preserve"> </w:t>
      </w:r>
    </w:p>
    <w:p w:rsidR="004538A1" w:rsidRDefault="00E13276">
      <w:pPr>
        <w:rPr>
          <w:rFonts w:ascii="Arial" w:hAnsi="Arial" w:cs="Arial"/>
        </w:rPr>
      </w:pPr>
      <w:r w:rsidRPr="00871D22">
        <w:rPr>
          <w:rFonts w:ascii="Arial" w:hAnsi="Arial" w:cs="Arial"/>
        </w:rPr>
        <w:t>IČO:</w:t>
      </w:r>
      <w:r w:rsidR="004538A1">
        <w:rPr>
          <w:rFonts w:ascii="Arial" w:hAnsi="Arial" w:cs="Arial"/>
        </w:rPr>
        <w:tab/>
      </w:r>
      <w:r w:rsidR="004538A1">
        <w:rPr>
          <w:rFonts w:ascii="Arial" w:hAnsi="Arial" w:cs="Arial"/>
        </w:rPr>
        <w:tab/>
      </w:r>
      <w:r w:rsidR="004538A1">
        <w:rPr>
          <w:rFonts w:ascii="Arial" w:hAnsi="Arial" w:cs="Arial"/>
        </w:rPr>
        <w:tab/>
      </w:r>
      <w:r w:rsidR="005A660F">
        <w:rPr>
          <w:rFonts w:ascii="Arial" w:hAnsi="Arial" w:cs="Arial"/>
        </w:rPr>
        <w:t>41275101</w:t>
      </w:r>
    </w:p>
    <w:p w:rsidR="00E13276" w:rsidRPr="00871D22" w:rsidRDefault="00915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DČ, </w:t>
      </w:r>
      <w:r w:rsidR="004538A1">
        <w:rPr>
          <w:rFonts w:ascii="Arial" w:hAnsi="Arial" w:cs="Arial"/>
        </w:rPr>
        <w:t>IČ DPH:</w:t>
      </w:r>
      <w:r w:rsidR="004538A1">
        <w:rPr>
          <w:rFonts w:ascii="Arial" w:hAnsi="Arial" w:cs="Arial"/>
        </w:rPr>
        <w:tab/>
      </w:r>
      <w:r w:rsidR="004538A1">
        <w:rPr>
          <w:rFonts w:ascii="Arial" w:hAnsi="Arial" w:cs="Arial"/>
        </w:rPr>
        <w:tab/>
      </w:r>
      <w:r w:rsidR="005A660F">
        <w:rPr>
          <w:rFonts w:ascii="Arial" w:hAnsi="Arial" w:cs="Arial"/>
        </w:rPr>
        <w:t>1023278696</w:t>
      </w:r>
      <w:r w:rsidR="004538A1">
        <w:rPr>
          <w:rFonts w:ascii="Arial" w:hAnsi="Arial" w:cs="Arial"/>
        </w:rPr>
        <w:tab/>
      </w:r>
    </w:p>
    <w:p w:rsidR="004538A1" w:rsidRPr="00871D22" w:rsidRDefault="004538A1" w:rsidP="004538A1">
      <w:pPr>
        <w:rPr>
          <w:rFonts w:ascii="Arial" w:hAnsi="Arial" w:cs="Arial"/>
        </w:rPr>
      </w:pPr>
      <w:r>
        <w:rPr>
          <w:rFonts w:ascii="Arial" w:hAnsi="Arial" w:cs="Arial"/>
        </w:rPr>
        <w:t>Banka: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60F">
        <w:rPr>
          <w:rFonts w:ascii="Arial" w:hAnsi="Arial" w:cs="Arial"/>
        </w:rPr>
        <w:t>Slovenská sporiteľňa</w:t>
      </w:r>
      <w:r w:rsidR="00915AC7">
        <w:rPr>
          <w:rFonts w:ascii="Arial" w:hAnsi="Arial" w:cs="Arial"/>
        </w:rPr>
        <w:t>, a. s.</w:t>
      </w:r>
    </w:p>
    <w:p w:rsidR="00E13276" w:rsidRDefault="004538A1" w:rsidP="00CD565C">
      <w:pPr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60F">
        <w:rPr>
          <w:rFonts w:ascii="Arial" w:hAnsi="Arial" w:cs="Arial"/>
        </w:rPr>
        <w:t>0424428318 / 0900</w:t>
      </w:r>
    </w:p>
    <w:p w:rsidR="00695FF8" w:rsidRPr="00871D22" w:rsidRDefault="00F93CCC" w:rsidP="00695FF8">
      <w:pPr>
        <w:rPr>
          <w:rFonts w:ascii="Arial" w:hAnsi="Arial" w:cs="Arial"/>
        </w:rPr>
      </w:pPr>
      <w:r>
        <w:rPr>
          <w:rFonts w:ascii="Arial" w:hAnsi="Arial" w:cs="Arial"/>
        </w:rPr>
        <w:t>Živno</w:t>
      </w:r>
      <w:r w:rsidR="00695FF8">
        <w:rPr>
          <w:rFonts w:ascii="Arial" w:hAnsi="Arial" w:cs="Arial"/>
        </w:rPr>
        <w:t>sť zapísaná</w:t>
      </w:r>
      <w:r w:rsidR="008D1C8F">
        <w:rPr>
          <w:rFonts w:ascii="Arial" w:hAnsi="Arial" w:cs="Arial"/>
        </w:rPr>
        <w:t>:</w:t>
      </w:r>
      <w:r w:rsidR="00695FF8">
        <w:rPr>
          <w:rFonts w:ascii="Arial" w:hAnsi="Arial" w:cs="Arial"/>
        </w:rPr>
        <w:t xml:space="preserve"> </w:t>
      </w:r>
      <w:r w:rsidR="008D1C8F">
        <w:rPr>
          <w:rFonts w:ascii="Arial" w:hAnsi="Arial" w:cs="Arial"/>
        </w:rPr>
        <w:t>Obvodný úrad Žilina</w:t>
      </w:r>
      <w:r w:rsidR="00695FF8">
        <w:rPr>
          <w:rFonts w:ascii="Arial" w:hAnsi="Arial" w:cs="Arial"/>
        </w:rPr>
        <w:t xml:space="preserve">, </w:t>
      </w:r>
      <w:r w:rsidR="008D1C8F">
        <w:rPr>
          <w:rFonts w:ascii="Arial" w:hAnsi="Arial" w:cs="Arial"/>
        </w:rPr>
        <w:t>číslo živnostenského registra 511-9341</w:t>
      </w:r>
    </w:p>
    <w:p w:rsidR="00695FF8" w:rsidRDefault="00695FF8" w:rsidP="00CD565C">
      <w:pPr>
        <w:rPr>
          <w:rFonts w:ascii="Arial" w:hAnsi="Arial" w:cs="Arial"/>
        </w:rPr>
      </w:pPr>
    </w:p>
    <w:p w:rsidR="00CD565C" w:rsidRPr="00871D22" w:rsidRDefault="00CD565C" w:rsidP="00CD565C">
      <w:pPr>
        <w:rPr>
          <w:rFonts w:ascii="Arial" w:hAnsi="Arial" w:cs="Arial"/>
        </w:rPr>
      </w:pPr>
    </w:p>
    <w:p w:rsidR="00E13276" w:rsidRPr="00937800" w:rsidRDefault="00E13276">
      <w:pPr>
        <w:pStyle w:val="Zarkazkladnhotextu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37800">
        <w:rPr>
          <w:rFonts w:ascii="Arial" w:hAnsi="Arial" w:cs="Arial"/>
          <w:b/>
          <w:bCs/>
          <w:sz w:val="24"/>
          <w:szCs w:val="24"/>
        </w:rPr>
        <w:t>I. Predmet dohody</w:t>
      </w:r>
    </w:p>
    <w:p w:rsidR="00E13276" w:rsidRDefault="00E13276">
      <w:pPr>
        <w:pStyle w:val="Zarkazkladnhotextu"/>
        <w:ind w:left="0"/>
        <w:jc w:val="both"/>
        <w:rPr>
          <w:rFonts w:ascii="Arial" w:hAnsi="Arial" w:cs="Arial"/>
          <w:sz w:val="24"/>
        </w:rPr>
      </w:pPr>
      <w:r w:rsidRPr="00871D22">
        <w:rPr>
          <w:rFonts w:ascii="Arial" w:hAnsi="Arial" w:cs="Arial"/>
          <w:sz w:val="24"/>
        </w:rPr>
        <w:t>Poskytovateľ na základe tejto dohody dáva súhlas odberate</w:t>
      </w:r>
      <w:r w:rsidR="00CD565C">
        <w:rPr>
          <w:rFonts w:ascii="Arial" w:hAnsi="Arial" w:cs="Arial"/>
          <w:sz w:val="24"/>
        </w:rPr>
        <w:t xml:space="preserve">ľovi na odber </w:t>
      </w:r>
      <w:r w:rsidR="0060522F">
        <w:rPr>
          <w:rFonts w:ascii="Arial" w:hAnsi="Arial" w:cs="Arial"/>
          <w:sz w:val="24"/>
        </w:rPr>
        <w:t xml:space="preserve">elektrickej energie a vody </w:t>
      </w:r>
      <w:r w:rsidR="004538A1">
        <w:rPr>
          <w:rFonts w:ascii="Arial" w:hAnsi="Arial" w:cs="Arial"/>
          <w:sz w:val="24"/>
        </w:rPr>
        <w:t>od</w:t>
      </w:r>
      <w:r w:rsidRPr="00871D22">
        <w:rPr>
          <w:rFonts w:ascii="Arial" w:hAnsi="Arial" w:cs="Arial"/>
          <w:sz w:val="24"/>
        </w:rPr>
        <w:t xml:space="preserve"> Mestskej krytej plavárne</w:t>
      </w:r>
      <w:r w:rsidR="008F07DD">
        <w:rPr>
          <w:rFonts w:ascii="Arial" w:hAnsi="Arial" w:cs="Arial"/>
          <w:sz w:val="24"/>
        </w:rPr>
        <w:t xml:space="preserve">, s. r. o. </w:t>
      </w:r>
      <w:r w:rsidRPr="00871D22">
        <w:rPr>
          <w:rFonts w:ascii="Arial" w:hAnsi="Arial" w:cs="Arial"/>
          <w:sz w:val="24"/>
        </w:rPr>
        <w:t xml:space="preserve">za odplatu. </w:t>
      </w:r>
    </w:p>
    <w:p w:rsidR="004E7264" w:rsidRPr="00871D22" w:rsidRDefault="004E7264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E13276" w:rsidRPr="00937800" w:rsidRDefault="00E13276">
      <w:pPr>
        <w:pStyle w:val="Zarkazkladnhotextu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37800">
        <w:rPr>
          <w:rFonts w:ascii="Arial" w:hAnsi="Arial" w:cs="Arial"/>
          <w:b/>
          <w:bCs/>
          <w:sz w:val="24"/>
          <w:szCs w:val="24"/>
        </w:rPr>
        <w:t>II. Podmienky dohody</w:t>
      </w:r>
    </w:p>
    <w:p w:rsidR="00E13276" w:rsidRDefault="00E13276" w:rsidP="004538A1">
      <w:pPr>
        <w:pStyle w:val="Zarkazkladnhotextu"/>
        <w:ind w:left="0"/>
        <w:jc w:val="both"/>
        <w:rPr>
          <w:rFonts w:ascii="Arial" w:hAnsi="Arial" w:cs="Arial"/>
          <w:sz w:val="24"/>
        </w:rPr>
      </w:pPr>
      <w:r w:rsidRPr="00871D22">
        <w:rPr>
          <w:rFonts w:ascii="Arial" w:hAnsi="Arial" w:cs="Arial"/>
          <w:sz w:val="24"/>
        </w:rPr>
        <w:t>Odberateľ sa zaväzuje, že b</w:t>
      </w:r>
      <w:r w:rsidR="00CD565C">
        <w:rPr>
          <w:rFonts w:ascii="Arial" w:hAnsi="Arial" w:cs="Arial"/>
          <w:sz w:val="24"/>
        </w:rPr>
        <w:t xml:space="preserve">ude odber </w:t>
      </w:r>
      <w:r w:rsidR="0060522F">
        <w:rPr>
          <w:rFonts w:ascii="Arial" w:hAnsi="Arial" w:cs="Arial"/>
          <w:sz w:val="24"/>
        </w:rPr>
        <w:t xml:space="preserve">elektrickej energie a </w:t>
      </w:r>
      <w:r w:rsidR="00CD565C">
        <w:rPr>
          <w:rFonts w:ascii="Arial" w:hAnsi="Arial" w:cs="Arial"/>
          <w:sz w:val="24"/>
        </w:rPr>
        <w:t xml:space="preserve">vody využívať len </w:t>
      </w:r>
      <w:r w:rsidRPr="00871D22">
        <w:rPr>
          <w:rFonts w:ascii="Arial" w:hAnsi="Arial" w:cs="Arial"/>
          <w:sz w:val="24"/>
        </w:rPr>
        <w:t>na s</w:t>
      </w:r>
      <w:r w:rsidR="00871D22">
        <w:rPr>
          <w:rFonts w:ascii="Arial" w:hAnsi="Arial" w:cs="Arial"/>
          <w:sz w:val="24"/>
        </w:rPr>
        <w:t>voje podnikanie v</w:t>
      </w:r>
      <w:r w:rsidR="004538A1">
        <w:rPr>
          <w:rFonts w:ascii="Arial" w:hAnsi="Arial" w:cs="Arial"/>
          <w:sz w:val="24"/>
        </w:rPr>
        <w:t> </w:t>
      </w:r>
      <w:r w:rsidR="00871D22">
        <w:rPr>
          <w:rFonts w:ascii="Arial" w:hAnsi="Arial" w:cs="Arial"/>
          <w:sz w:val="24"/>
        </w:rPr>
        <w:t>priestoroch</w:t>
      </w:r>
      <w:r w:rsidR="00CD565C">
        <w:rPr>
          <w:rFonts w:ascii="Arial" w:hAnsi="Arial" w:cs="Arial"/>
          <w:sz w:val="24"/>
        </w:rPr>
        <w:t xml:space="preserve"> </w:t>
      </w:r>
      <w:r w:rsidR="008D1C8F">
        <w:rPr>
          <w:rFonts w:ascii="Arial" w:hAnsi="Arial" w:cs="Arial"/>
          <w:sz w:val="24"/>
        </w:rPr>
        <w:t>letnej terasy OÁZA.</w:t>
      </w:r>
      <w:r w:rsidR="0060522F">
        <w:rPr>
          <w:rFonts w:ascii="Arial" w:hAnsi="Arial" w:cs="Arial"/>
          <w:sz w:val="24"/>
        </w:rPr>
        <w:t xml:space="preserve"> </w:t>
      </w:r>
      <w:r w:rsidR="00716852">
        <w:rPr>
          <w:rFonts w:ascii="Arial" w:hAnsi="Arial" w:cs="Arial"/>
          <w:sz w:val="24"/>
        </w:rPr>
        <w:t xml:space="preserve">Odberateľ sa zaväzuje, že za </w:t>
      </w:r>
      <w:r w:rsidR="008458E8">
        <w:rPr>
          <w:rFonts w:ascii="Arial" w:hAnsi="Arial" w:cs="Arial"/>
          <w:sz w:val="24"/>
        </w:rPr>
        <w:t>odber</w:t>
      </w:r>
      <w:r w:rsidR="00716852">
        <w:rPr>
          <w:rFonts w:ascii="Arial" w:hAnsi="Arial" w:cs="Arial"/>
          <w:sz w:val="24"/>
        </w:rPr>
        <w:t>y</w:t>
      </w:r>
      <w:r w:rsidR="008458E8">
        <w:rPr>
          <w:rFonts w:ascii="Arial" w:hAnsi="Arial" w:cs="Arial"/>
          <w:sz w:val="24"/>
        </w:rPr>
        <w:t xml:space="preserve"> zaplatí poskytovateľovi náhradu vo výške skutočného odberu. </w:t>
      </w:r>
      <w:r w:rsidR="00A64F40">
        <w:rPr>
          <w:rFonts w:ascii="Arial" w:hAnsi="Arial" w:cs="Arial"/>
          <w:sz w:val="24"/>
        </w:rPr>
        <w:t xml:space="preserve">Na zabezpečenie riadneho vyúčtovania skutočne odobratej </w:t>
      </w:r>
      <w:r w:rsidR="0060522F">
        <w:rPr>
          <w:rFonts w:ascii="Arial" w:hAnsi="Arial" w:cs="Arial"/>
          <w:sz w:val="24"/>
        </w:rPr>
        <w:t>elektrickej energie a vody sú na uvedený priestor zriadené</w:t>
      </w:r>
      <w:r w:rsidR="00716852">
        <w:rPr>
          <w:rFonts w:ascii="Arial" w:hAnsi="Arial" w:cs="Arial"/>
          <w:sz w:val="24"/>
        </w:rPr>
        <w:t>:</w:t>
      </w:r>
      <w:r w:rsidR="0060522F">
        <w:rPr>
          <w:rFonts w:ascii="Arial" w:hAnsi="Arial" w:cs="Arial"/>
          <w:sz w:val="24"/>
        </w:rPr>
        <w:t xml:space="preserve"> </w:t>
      </w:r>
      <w:r w:rsidR="008F07DD">
        <w:rPr>
          <w:rFonts w:ascii="Arial" w:hAnsi="Arial" w:cs="Arial"/>
          <w:sz w:val="24"/>
        </w:rPr>
        <w:t>vlastný</w:t>
      </w:r>
      <w:r w:rsidR="0060522F">
        <w:rPr>
          <w:rFonts w:ascii="Arial" w:hAnsi="Arial" w:cs="Arial"/>
          <w:sz w:val="24"/>
        </w:rPr>
        <w:t xml:space="preserve"> elektromer č. </w:t>
      </w:r>
      <w:r w:rsidR="00A708C6">
        <w:rPr>
          <w:rFonts w:ascii="Arial" w:hAnsi="Arial" w:cs="Arial"/>
          <w:sz w:val="24"/>
        </w:rPr>
        <w:t>5923583</w:t>
      </w:r>
      <w:r w:rsidR="00716852">
        <w:rPr>
          <w:rFonts w:ascii="Arial" w:hAnsi="Arial" w:cs="Arial"/>
          <w:sz w:val="24"/>
        </w:rPr>
        <w:t xml:space="preserve"> </w:t>
      </w:r>
      <w:r w:rsidR="0060522F">
        <w:rPr>
          <w:rFonts w:ascii="Arial" w:hAnsi="Arial" w:cs="Arial"/>
          <w:sz w:val="24"/>
        </w:rPr>
        <w:t>s p</w:t>
      </w:r>
      <w:r w:rsidR="00107DC6">
        <w:rPr>
          <w:rFonts w:ascii="Arial" w:hAnsi="Arial" w:cs="Arial"/>
          <w:sz w:val="24"/>
        </w:rPr>
        <w:t xml:space="preserve">očiatočným stavom </w:t>
      </w:r>
      <w:r w:rsidR="00A708C6">
        <w:rPr>
          <w:rFonts w:ascii="Arial" w:hAnsi="Arial" w:cs="Arial"/>
          <w:sz w:val="24"/>
        </w:rPr>
        <w:t>23 787</w:t>
      </w:r>
      <w:r w:rsidR="00107DC6">
        <w:rPr>
          <w:rFonts w:ascii="Arial" w:hAnsi="Arial" w:cs="Arial"/>
          <w:sz w:val="24"/>
        </w:rPr>
        <w:t xml:space="preserve"> </w:t>
      </w:r>
      <w:proofErr w:type="spellStart"/>
      <w:r w:rsidR="00716852">
        <w:rPr>
          <w:rFonts w:ascii="Arial" w:hAnsi="Arial" w:cs="Arial"/>
          <w:sz w:val="24"/>
        </w:rPr>
        <w:t>kWh</w:t>
      </w:r>
      <w:proofErr w:type="spellEnd"/>
      <w:r w:rsidR="00716852">
        <w:rPr>
          <w:rFonts w:ascii="Arial" w:hAnsi="Arial" w:cs="Arial"/>
          <w:sz w:val="24"/>
        </w:rPr>
        <w:t xml:space="preserve"> </w:t>
      </w:r>
      <w:r w:rsidR="0060522F">
        <w:rPr>
          <w:rFonts w:ascii="Arial" w:hAnsi="Arial" w:cs="Arial"/>
          <w:sz w:val="24"/>
        </w:rPr>
        <w:t>a</w:t>
      </w:r>
      <w:r w:rsidR="008F07DD">
        <w:rPr>
          <w:rFonts w:ascii="Arial" w:hAnsi="Arial" w:cs="Arial"/>
          <w:sz w:val="24"/>
        </w:rPr>
        <w:t xml:space="preserve"> </w:t>
      </w:r>
      <w:r w:rsidR="00345D75">
        <w:rPr>
          <w:rFonts w:ascii="Arial" w:hAnsi="Arial" w:cs="Arial"/>
          <w:sz w:val="24"/>
        </w:rPr>
        <w:t xml:space="preserve">podružný </w:t>
      </w:r>
      <w:r w:rsidR="0060522F">
        <w:rPr>
          <w:rFonts w:ascii="Arial" w:hAnsi="Arial" w:cs="Arial"/>
          <w:sz w:val="24"/>
        </w:rPr>
        <w:t>vodomer č.</w:t>
      </w:r>
      <w:r w:rsidR="00A708C6">
        <w:rPr>
          <w:rFonts w:ascii="Arial" w:hAnsi="Arial" w:cs="Arial"/>
          <w:sz w:val="24"/>
        </w:rPr>
        <w:t xml:space="preserve">: </w:t>
      </w:r>
      <w:r w:rsidR="00716852">
        <w:rPr>
          <w:rFonts w:ascii="Arial" w:hAnsi="Arial" w:cs="Arial"/>
          <w:sz w:val="24"/>
        </w:rPr>
        <w:t>0</w:t>
      </w:r>
      <w:r w:rsidR="00A708C6">
        <w:rPr>
          <w:rFonts w:ascii="Arial" w:hAnsi="Arial" w:cs="Arial"/>
          <w:sz w:val="24"/>
        </w:rPr>
        <w:t>0</w:t>
      </w:r>
      <w:r w:rsidR="00716852">
        <w:rPr>
          <w:rFonts w:ascii="Arial" w:hAnsi="Arial" w:cs="Arial"/>
          <w:sz w:val="24"/>
        </w:rPr>
        <w:t>-</w:t>
      </w:r>
      <w:r w:rsidR="00A708C6">
        <w:rPr>
          <w:rFonts w:ascii="Arial" w:hAnsi="Arial" w:cs="Arial"/>
          <w:sz w:val="24"/>
        </w:rPr>
        <w:t>6804884</w:t>
      </w:r>
      <w:r w:rsidR="00716852">
        <w:rPr>
          <w:rFonts w:ascii="Arial" w:hAnsi="Arial" w:cs="Arial"/>
          <w:sz w:val="24"/>
        </w:rPr>
        <w:t xml:space="preserve"> </w:t>
      </w:r>
      <w:r w:rsidR="00107DC6">
        <w:rPr>
          <w:rFonts w:ascii="Arial" w:hAnsi="Arial" w:cs="Arial"/>
          <w:sz w:val="24"/>
        </w:rPr>
        <w:t xml:space="preserve">s počiatočným stavom </w:t>
      </w:r>
      <w:r w:rsidR="00A708C6">
        <w:rPr>
          <w:rFonts w:ascii="Arial" w:hAnsi="Arial" w:cs="Arial"/>
          <w:sz w:val="24"/>
        </w:rPr>
        <w:t>3 352</w:t>
      </w:r>
      <w:r w:rsidR="00107DC6">
        <w:rPr>
          <w:rFonts w:ascii="Arial" w:hAnsi="Arial" w:cs="Arial"/>
          <w:sz w:val="24"/>
        </w:rPr>
        <w:t xml:space="preserve"> </w:t>
      </w:r>
      <w:r w:rsidR="00A45150">
        <w:rPr>
          <w:rFonts w:ascii="Arial" w:hAnsi="Arial" w:cs="Arial"/>
          <w:sz w:val="24"/>
        </w:rPr>
        <w:t>m</w:t>
      </w:r>
      <w:r w:rsidR="00A45150" w:rsidRPr="00A45150">
        <w:rPr>
          <w:rFonts w:ascii="Arial" w:hAnsi="Arial" w:cs="Arial"/>
          <w:sz w:val="24"/>
          <w:vertAlign w:val="superscript"/>
        </w:rPr>
        <w:t>3</w:t>
      </w:r>
      <w:r w:rsidR="00716852">
        <w:rPr>
          <w:rFonts w:ascii="Arial" w:hAnsi="Arial" w:cs="Arial"/>
          <w:sz w:val="24"/>
        </w:rPr>
        <w:t xml:space="preserve"> z ktorých</w:t>
      </w:r>
      <w:r w:rsidR="008458E8">
        <w:rPr>
          <w:rFonts w:ascii="Arial" w:hAnsi="Arial" w:cs="Arial"/>
          <w:sz w:val="24"/>
        </w:rPr>
        <w:t xml:space="preserve"> budú vždy k poslednému dňu mesiaca vykonávané odpisy.</w:t>
      </w:r>
    </w:p>
    <w:p w:rsidR="004E7264" w:rsidRDefault="004E7264" w:rsidP="004538A1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D47033" w:rsidRPr="00937800" w:rsidRDefault="004E7264" w:rsidP="00D47033">
      <w:pPr>
        <w:pStyle w:val="Zarkazkladnhotextu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7800">
        <w:rPr>
          <w:rFonts w:ascii="Arial" w:hAnsi="Arial" w:cs="Arial"/>
          <w:b/>
          <w:sz w:val="24"/>
          <w:szCs w:val="24"/>
        </w:rPr>
        <w:t>III. Platobné podmienky</w:t>
      </w:r>
    </w:p>
    <w:p w:rsidR="00A45150" w:rsidRDefault="00C6462A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základe odpočtu z</w:t>
      </w:r>
      <w:r w:rsidR="00107DC6">
        <w:rPr>
          <w:rFonts w:ascii="Arial" w:hAnsi="Arial" w:cs="Arial"/>
          <w:sz w:val="24"/>
        </w:rPr>
        <w:t xml:space="preserve"> elektromera </w:t>
      </w:r>
      <w:r w:rsidR="00FE2646">
        <w:rPr>
          <w:rFonts w:ascii="Arial" w:hAnsi="Arial" w:cs="Arial"/>
          <w:sz w:val="24"/>
        </w:rPr>
        <w:t xml:space="preserve">+ vyúčtovacej faktúry od dodávateľa elektrickej energie a na základe odpočtu z </w:t>
      </w:r>
      <w:r w:rsidR="00A708C6">
        <w:rPr>
          <w:rFonts w:ascii="Arial" w:hAnsi="Arial" w:cs="Arial"/>
          <w:sz w:val="24"/>
        </w:rPr>
        <w:t>podružného vodomera</w:t>
      </w:r>
      <w:r w:rsidR="00FE2646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„Oznámenia cien platných na</w:t>
      </w:r>
      <w:r w:rsidR="00937800">
        <w:rPr>
          <w:rFonts w:ascii="Arial" w:hAnsi="Arial" w:cs="Arial"/>
          <w:sz w:val="24"/>
        </w:rPr>
        <w:t xml:space="preserve"> rok 2013</w:t>
      </w:r>
      <w:r w:rsidR="00A708C6">
        <w:rPr>
          <w:rFonts w:ascii="Arial" w:hAnsi="Arial" w:cs="Arial"/>
          <w:sz w:val="24"/>
        </w:rPr>
        <w:t>“ od dodávateľa</w:t>
      </w:r>
      <w:r w:rsidR="00107DC6">
        <w:rPr>
          <w:rFonts w:ascii="Arial" w:hAnsi="Arial" w:cs="Arial"/>
          <w:sz w:val="24"/>
        </w:rPr>
        <w:t xml:space="preserve"> </w:t>
      </w:r>
      <w:r w:rsidR="00A708C6">
        <w:rPr>
          <w:rFonts w:ascii="Arial" w:hAnsi="Arial" w:cs="Arial"/>
          <w:sz w:val="24"/>
        </w:rPr>
        <w:t>vody</w:t>
      </w:r>
      <w:r w:rsidR="00FE264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vystaví poskytovateľ odberate</w:t>
      </w:r>
      <w:r w:rsidR="005878C7">
        <w:rPr>
          <w:rFonts w:ascii="Arial" w:hAnsi="Arial" w:cs="Arial"/>
          <w:sz w:val="24"/>
        </w:rPr>
        <w:t xml:space="preserve">ľovi </w:t>
      </w:r>
      <w:proofErr w:type="spellStart"/>
      <w:r w:rsidR="008F07DD">
        <w:rPr>
          <w:rFonts w:ascii="Arial" w:hAnsi="Arial" w:cs="Arial"/>
          <w:sz w:val="24"/>
        </w:rPr>
        <w:t>refakturačnú</w:t>
      </w:r>
      <w:proofErr w:type="spellEnd"/>
      <w:r w:rsidR="008F07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faktúru </w:t>
      </w:r>
      <w:r w:rsidR="00A45150">
        <w:rPr>
          <w:rFonts w:ascii="Arial" w:hAnsi="Arial" w:cs="Arial"/>
          <w:sz w:val="24"/>
        </w:rPr>
        <w:t xml:space="preserve">za </w:t>
      </w:r>
      <w:r w:rsidR="005878C7">
        <w:rPr>
          <w:rFonts w:ascii="Arial" w:hAnsi="Arial" w:cs="Arial"/>
          <w:sz w:val="24"/>
        </w:rPr>
        <w:t>každý mesiac odberu</w:t>
      </w:r>
      <w:r>
        <w:rPr>
          <w:rFonts w:ascii="Arial" w:hAnsi="Arial" w:cs="Arial"/>
          <w:sz w:val="24"/>
        </w:rPr>
        <w:t xml:space="preserve">. </w:t>
      </w:r>
      <w:proofErr w:type="spellStart"/>
      <w:r w:rsidR="00FE2646">
        <w:rPr>
          <w:rFonts w:ascii="Arial" w:hAnsi="Arial" w:cs="Arial"/>
          <w:sz w:val="24"/>
        </w:rPr>
        <w:t>Refakturačná</w:t>
      </w:r>
      <w:proofErr w:type="spellEnd"/>
      <w:r w:rsidR="00FE2646">
        <w:rPr>
          <w:rFonts w:ascii="Arial" w:hAnsi="Arial" w:cs="Arial"/>
          <w:sz w:val="24"/>
        </w:rPr>
        <w:t xml:space="preserve"> faktúra bude vystavovaná podľa vyúčtovacieho obdobia dodávateľov energií. </w:t>
      </w:r>
      <w:r w:rsidR="00A45150">
        <w:rPr>
          <w:rFonts w:ascii="Arial" w:hAnsi="Arial" w:cs="Arial"/>
          <w:sz w:val="24"/>
        </w:rPr>
        <w:t xml:space="preserve">Každé nové oznámenie </w:t>
      </w:r>
      <w:r w:rsidR="00AD247D">
        <w:rPr>
          <w:rFonts w:ascii="Arial" w:hAnsi="Arial" w:cs="Arial"/>
          <w:sz w:val="24"/>
        </w:rPr>
        <w:t xml:space="preserve">úpravy </w:t>
      </w:r>
      <w:r w:rsidR="00A45150">
        <w:rPr>
          <w:rFonts w:ascii="Arial" w:hAnsi="Arial" w:cs="Arial"/>
          <w:sz w:val="24"/>
        </w:rPr>
        <w:t xml:space="preserve">cien </w:t>
      </w:r>
      <w:r w:rsidR="005878C7">
        <w:rPr>
          <w:rFonts w:ascii="Arial" w:hAnsi="Arial" w:cs="Arial"/>
          <w:sz w:val="24"/>
        </w:rPr>
        <w:t xml:space="preserve">od </w:t>
      </w:r>
      <w:r w:rsidR="005878C7">
        <w:rPr>
          <w:rFonts w:ascii="Arial" w:hAnsi="Arial" w:cs="Arial"/>
          <w:sz w:val="24"/>
        </w:rPr>
        <w:lastRenderedPageBreak/>
        <w:t xml:space="preserve">dodávateľov energií </w:t>
      </w:r>
      <w:r w:rsidR="00A45150">
        <w:rPr>
          <w:rFonts w:ascii="Arial" w:hAnsi="Arial" w:cs="Arial"/>
          <w:sz w:val="24"/>
        </w:rPr>
        <w:t xml:space="preserve">bude odberateľovi priložené ako príloha k faktúre. Splatnosť faktúry je 14 dní od jej vystavenia. V prípade, že odberateľ neuhradí 2 a viac faktúr v lehote splatnosti, je prenajímateľ oprávnený jednostranne od tejto dohody odstúpiť. </w:t>
      </w:r>
      <w:r w:rsidR="00871D22">
        <w:rPr>
          <w:rFonts w:ascii="Arial" w:hAnsi="Arial" w:cs="Arial"/>
          <w:sz w:val="24"/>
        </w:rPr>
        <w:t xml:space="preserve"> </w:t>
      </w:r>
    </w:p>
    <w:p w:rsidR="00E13276" w:rsidRPr="00A45150" w:rsidRDefault="00871D22" w:rsidP="00345D75">
      <w:pPr>
        <w:pStyle w:val="Zarkazkladnhotextu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CD565C">
        <w:rPr>
          <w:rFonts w:ascii="Arial" w:hAnsi="Arial" w:cs="Arial"/>
          <w:sz w:val="24"/>
        </w:rPr>
        <w:t xml:space="preserve"> </w:t>
      </w:r>
    </w:p>
    <w:p w:rsidR="00E13276" w:rsidRPr="00937800" w:rsidRDefault="00E13276">
      <w:pPr>
        <w:pStyle w:val="Zarkazkladnhotextu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37800">
        <w:rPr>
          <w:rFonts w:ascii="Arial" w:hAnsi="Arial" w:cs="Arial"/>
          <w:b/>
          <w:bCs/>
          <w:sz w:val="24"/>
          <w:szCs w:val="24"/>
        </w:rPr>
        <w:t>I</w:t>
      </w:r>
      <w:r w:rsidR="00915385">
        <w:rPr>
          <w:rFonts w:ascii="Arial" w:hAnsi="Arial" w:cs="Arial"/>
          <w:b/>
          <w:bCs/>
          <w:sz w:val="24"/>
          <w:szCs w:val="24"/>
        </w:rPr>
        <w:t>V</w:t>
      </w:r>
      <w:r w:rsidRPr="00937800">
        <w:rPr>
          <w:rFonts w:ascii="Arial" w:hAnsi="Arial" w:cs="Arial"/>
          <w:b/>
          <w:bCs/>
          <w:sz w:val="24"/>
          <w:szCs w:val="24"/>
        </w:rPr>
        <w:t xml:space="preserve">. Záverečné </w:t>
      </w:r>
      <w:r w:rsidR="003D4209">
        <w:rPr>
          <w:rFonts w:ascii="Arial" w:hAnsi="Arial" w:cs="Arial"/>
          <w:b/>
          <w:bCs/>
          <w:sz w:val="24"/>
          <w:szCs w:val="24"/>
        </w:rPr>
        <w:t>ustanovenia</w:t>
      </w:r>
    </w:p>
    <w:p w:rsidR="00E13276" w:rsidRDefault="00937800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Táto dohoda sa uzatvára na dobu určitú od 1</w:t>
      </w:r>
      <w:r w:rsidR="008D1C8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8D1C8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2013 do 31. 12. 2013. Táto d</w:t>
      </w:r>
      <w:r w:rsidR="00E13276" w:rsidRPr="00871D22">
        <w:rPr>
          <w:rFonts w:ascii="Arial" w:hAnsi="Arial" w:cs="Arial"/>
          <w:sz w:val="24"/>
        </w:rPr>
        <w:t xml:space="preserve">ohoda je vyhotovená v dvoch </w:t>
      </w:r>
      <w:r>
        <w:rPr>
          <w:rFonts w:ascii="Arial" w:hAnsi="Arial" w:cs="Arial"/>
          <w:sz w:val="24"/>
        </w:rPr>
        <w:t>origináloch</w:t>
      </w:r>
      <w:r w:rsidR="00E13276" w:rsidRPr="00871D2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pričom</w:t>
      </w:r>
      <w:r w:rsidR="00E13276" w:rsidRPr="00871D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každá </w:t>
      </w:r>
      <w:r w:rsidR="00E13276" w:rsidRPr="00871D22">
        <w:rPr>
          <w:rFonts w:ascii="Arial" w:hAnsi="Arial" w:cs="Arial"/>
          <w:sz w:val="24"/>
        </w:rPr>
        <w:t xml:space="preserve">zmluvná strana </w:t>
      </w:r>
      <w:proofErr w:type="spellStart"/>
      <w:r w:rsidR="00E13276" w:rsidRPr="00871D22">
        <w:rPr>
          <w:rFonts w:ascii="Arial" w:hAnsi="Arial" w:cs="Arial"/>
          <w:sz w:val="24"/>
        </w:rPr>
        <w:t>obdrží</w:t>
      </w:r>
      <w:proofErr w:type="spellEnd"/>
      <w:r w:rsidR="00E13276" w:rsidRPr="00871D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jeden</w:t>
      </w:r>
      <w:r w:rsidR="00E13276" w:rsidRPr="00871D22">
        <w:rPr>
          <w:rFonts w:ascii="Arial" w:hAnsi="Arial" w:cs="Arial"/>
          <w:sz w:val="24"/>
        </w:rPr>
        <w:t xml:space="preserve">. Zmluvné strany prehlasujú, že dohodu si dobre prečítali a na znak súhlasu ju podľa svojej slobodnej vôle podpísali. </w:t>
      </w:r>
    </w:p>
    <w:p w:rsidR="00A40461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A40461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A40461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A40461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</w:p>
    <w:p w:rsidR="00A40461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  <w:r w:rsidRPr="00A40461">
        <w:rPr>
          <w:rFonts w:ascii="Arial" w:hAnsi="Arial" w:cs="Arial"/>
          <w:sz w:val="24"/>
          <w:u w:val="single"/>
        </w:rPr>
        <w:t>Príloha:</w:t>
      </w:r>
      <w:r>
        <w:rPr>
          <w:rFonts w:ascii="Arial" w:hAnsi="Arial" w:cs="Arial"/>
          <w:sz w:val="24"/>
        </w:rPr>
        <w:t xml:space="preserve"> SEVAK, a. s.  Ceny platné pre rok 2013 – oznámenie</w:t>
      </w:r>
    </w:p>
    <w:p w:rsidR="00A40461" w:rsidRPr="00871D22" w:rsidRDefault="00A40461" w:rsidP="00937800">
      <w:pPr>
        <w:pStyle w:val="Zarkazkladnhotextu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A61D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SSE, a. s.      Faktúra za máj 2013</w:t>
      </w:r>
    </w:p>
    <w:p w:rsidR="004538A1" w:rsidRDefault="004538A1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A612D4" w:rsidRDefault="00A612D4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A612D4" w:rsidRDefault="00A612D4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A40461" w:rsidRDefault="00A40461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A40461" w:rsidRDefault="00A40461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A40461" w:rsidRDefault="00A40461" w:rsidP="004538A1">
      <w:pPr>
        <w:pStyle w:val="Zarkazkladnhotextu"/>
        <w:ind w:left="0" w:firstLine="708"/>
        <w:jc w:val="both"/>
        <w:rPr>
          <w:rFonts w:ascii="Arial" w:hAnsi="Arial" w:cs="Arial"/>
          <w:sz w:val="24"/>
        </w:rPr>
      </w:pPr>
    </w:p>
    <w:p w:rsidR="00E13276" w:rsidRDefault="00E13276" w:rsidP="00A612D4">
      <w:pPr>
        <w:pStyle w:val="Zarkazkladnhotextu"/>
        <w:ind w:left="0"/>
        <w:jc w:val="both"/>
        <w:rPr>
          <w:rFonts w:ascii="Arial" w:hAnsi="Arial" w:cs="Arial"/>
          <w:sz w:val="24"/>
        </w:rPr>
      </w:pPr>
      <w:r w:rsidRPr="00871D22">
        <w:rPr>
          <w:rFonts w:ascii="Arial" w:hAnsi="Arial" w:cs="Arial"/>
          <w:sz w:val="24"/>
        </w:rPr>
        <w:t>V</w:t>
      </w:r>
      <w:r w:rsidR="00871D22">
        <w:rPr>
          <w:rFonts w:ascii="Arial" w:hAnsi="Arial" w:cs="Arial"/>
          <w:sz w:val="24"/>
        </w:rPr>
        <w:t> </w:t>
      </w:r>
      <w:r w:rsidRPr="00871D22">
        <w:rPr>
          <w:rFonts w:ascii="Arial" w:hAnsi="Arial" w:cs="Arial"/>
          <w:sz w:val="24"/>
        </w:rPr>
        <w:t>Žiline</w:t>
      </w:r>
      <w:r w:rsidR="00871D22">
        <w:rPr>
          <w:rFonts w:ascii="Arial" w:hAnsi="Arial" w:cs="Arial"/>
          <w:sz w:val="24"/>
        </w:rPr>
        <w:t>,</w:t>
      </w:r>
      <w:r w:rsidR="00F27138">
        <w:rPr>
          <w:rFonts w:ascii="Arial" w:hAnsi="Arial" w:cs="Arial"/>
          <w:sz w:val="24"/>
        </w:rPr>
        <w:t xml:space="preserve"> dňa </w:t>
      </w:r>
      <w:r w:rsidR="008D1C8F">
        <w:rPr>
          <w:rFonts w:ascii="Arial" w:hAnsi="Arial" w:cs="Arial"/>
          <w:sz w:val="24"/>
        </w:rPr>
        <w:t>13</w:t>
      </w:r>
      <w:r w:rsidR="00107DC6">
        <w:rPr>
          <w:rFonts w:ascii="Arial" w:hAnsi="Arial" w:cs="Arial"/>
          <w:sz w:val="24"/>
        </w:rPr>
        <w:t>. 0</w:t>
      </w:r>
      <w:r w:rsidR="008D1C8F">
        <w:rPr>
          <w:rFonts w:ascii="Arial" w:hAnsi="Arial" w:cs="Arial"/>
          <w:sz w:val="24"/>
        </w:rPr>
        <w:t>6</w:t>
      </w:r>
      <w:r w:rsidR="00107DC6">
        <w:rPr>
          <w:rFonts w:ascii="Arial" w:hAnsi="Arial" w:cs="Arial"/>
          <w:sz w:val="24"/>
        </w:rPr>
        <w:t>. 2013</w:t>
      </w:r>
    </w:p>
    <w:p w:rsidR="00871D22" w:rsidRDefault="00871D22">
      <w:pPr>
        <w:pStyle w:val="Zarkazkladnhotextu"/>
        <w:ind w:left="0"/>
        <w:rPr>
          <w:rFonts w:ascii="Arial" w:hAnsi="Arial" w:cs="Arial"/>
          <w:sz w:val="24"/>
        </w:rPr>
      </w:pPr>
    </w:p>
    <w:p w:rsidR="009F560A" w:rsidRDefault="009F560A">
      <w:pPr>
        <w:pStyle w:val="Zarkazkladnhotextu"/>
        <w:ind w:left="0"/>
        <w:rPr>
          <w:rFonts w:ascii="Arial" w:hAnsi="Arial" w:cs="Arial"/>
          <w:sz w:val="24"/>
        </w:rPr>
      </w:pPr>
    </w:p>
    <w:p w:rsidR="00A612D4" w:rsidRDefault="00A612D4">
      <w:pPr>
        <w:pStyle w:val="Zarkazkladnhotextu"/>
        <w:ind w:left="0"/>
        <w:rPr>
          <w:rFonts w:ascii="Arial" w:hAnsi="Arial" w:cs="Arial"/>
          <w:sz w:val="24"/>
        </w:rPr>
      </w:pPr>
    </w:p>
    <w:p w:rsidR="00A612D4" w:rsidRDefault="00A612D4">
      <w:pPr>
        <w:pStyle w:val="Zarkazkladnhotextu"/>
        <w:ind w:left="0"/>
        <w:rPr>
          <w:rFonts w:ascii="Arial" w:hAnsi="Arial" w:cs="Arial"/>
          <w:sz w:val="24"/>
        </w:rPr>
      </w:pPr>
    </w:p>
    <w:p w:rsidR="00FD2A8A" w:rsidRDefault="00FD2A8A">
      <w:pPr>
        <w:pStyle w:val="Zarkazkladnhotextu"/>
        <w:ind w:left="0"/>
        <w:rPr>
          <w:rFonts w:ascii="Arial" w:hAnsi="Arial" w:cs="Arial"/>
          <w:sz w:val="24"/>
        </w:rPr>
      </w:pPr>
    </w:p>
    <w:p w:rsidR="00937800" w:rsidRPr="00871D22" w:rsidRDefault="00937800">
      <w:pPr>
        <w:pStyle w:val="Zarkazkladnhotextu"/>
        <w:ind w:left="0"/>
        <w:rPr>
          <w:rFonts w:ascii="Arial" w:hAnsi="Arial" w:cs="Arial"/>
          <w:sz w:val="24"/>
        </w:rPr>
      </w:pPr>
    </w:p>
    <w:p w:rsidR="00E13276" w:rsidRPr="00871D22" w:rsidRDefault="00E13276" w:rsidP="00A612D4">
      <w:pPr>
        <w:pStyle w:val="Zarkazkladnhotextu"/>
        <w:rPr>
          <w:rFonts w:ascii="Arial" w:hAnsi="Arial" w:cs="Arial"/>
          <w:sz w:val="24"/>
        </w:rPr>
      </w:pPr>
      <w:r w:rsidRPr="00871D22">
        <w:rPr>
          <w:rFonts w:ascii="Arial" w:hAnsi="Arial" w:cs="Arial"/>
          <w:sz w:val="24"/>
        </w:rPr>
        <w:t>..................................................</w:t>
      </w:r>
      <w:r w:rsidRPr="00871D22">
        <w:rPr>
          <w:rFonts w:ascii="Arial" w:hAnsi="Arial" w:cs="Arial"/>
          <w:sz w:val="24"/>
        </w:rPr>
        <w:tab/>
      </w:r>
      <w:r w:rsidRPr="00871D22">
        <w:rPr>
          <w:rFonts w:ascii="Arial" w:hAnsi="Arial" w:cs="Arial"/>
          <w:sz w:val="24"/>
        </w:rPr>
        <w:tab/>
      </w:r>
      <w:r w:rsidRPr="00871D22">
        <w:rPr>
          <w:rFonts w:ascii="Arial" w:hAnsi="Arial" w:cs="Arial"/>
          <w:sz w:val="24"/>
        </w:rPr>
        <w:tab/>
        <w:t>....................</w:t>
      </w:r>
      <w:r w:rsidR="00871D22">
        <w:rPr>
          <w:rFonts w:ascii="Arial" w:hAnsi="Arial" w:cs="Arial"/>
          <w:sz w:val="24"/>
        </w:rPr>
        <w:t>..........................</w:t>
      </w:r>
    </w:p>
    <w:p w:rsidR="00E13276" w:rsidRPr="00871D22" w:rsidRDefault="00A612D4">
      <w:pPr>
        <w:pStyle w:val="Zarkazkladnhotextu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F4BE0">
        <w:rPr>
          <w:rFonts w:ascii="Arial" w:hAnsi="Arial" w:cs="Arial"/>
          <w:sz w:val="24"/>
        </w:rPr>
        <w:t xml:space="preserve">za </w:t>
      </w:r>
      <w:r w:rsidR="00871D22">
        <w:rPr>
          <w:rFonts w:ascii="Arial" w:hAnsi="Arial" w:cs="Arial"/>
          <w:sz w:val="24"/>
        </w:rPr>
        <w:t>poskytovateľ</w:t>
      </w:r>
      <w:r w:rsidR="00782A39">
        <w:rPr>
          <w:rFonts w:ascii="Arial" w:hAnsi="Arial" w:cs="Arial"/>
          <w:sz w:val="24"/>
        </w:rPr>
        <w:t>a</w:t>
      </w:r>
      <w:r w:rsidR="00E13276" w:rsidRPr="00871D22">
        <w:rPr>
          <w:rFonts w:ascii="Arial" w:hAnsi="Arial" w:cs="Arial"/>
          <w:sz w:val="24"/>
        </w:rPr>
        <w:tab/>
      </w:r>
      <w:r w:rsidR="00E13276" w:rsidRPr="00871D22">
        <w:rPr>
          <w:rFonts w:ascii="Arial" w:hAnsi="Arial" w:cs="Arial"/>
          <w:sz w:val="24"/>
        </w:rPr>
        <w:tab/>
      </w:r>
      <w:r w:rsidR="00E13276" w:rsidRPr="00871D22">
        <w:rPr>
          <w:rFonts w:ascii="Arial" w:hAnsi="Arial" w:cs="Arial"/>
          <w:sz w:val="24"/>
        </w:rPr>
        <w:tab/>
      </w:r>
      <w:r w:rsidR="00E13276" w:rsidRPr="00871D2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EF4BE0">
        <w:rPr>
          <w:rFonts w:ascii="Arial" w:hAnsi="Arial" w:cs="Arial"/>
          <w:sz w:val="24"/>
        </w:rPr>
        <w:t xml:space="preserve">                      za </w:t>
      </w:r>
      <w:r w:rsidR="00871D22">
        <w:rPr>
          <w:rFonts w:ascii="Arial" w:hAnsi="Arial" w:cs="Arial"/>
          <w:sz w:val="24"/>
        </w:rPr>
        <w:t>odberateľ</w:t>
      </w:r>
      <w:r w:rsidR="00782A39">
        <w:rPr>
          <w:rFonts w:ascii="Arial" w:hAnsi="Arial" w:cs="Arial"/>
          <w:sz w:val="24"/>
        </w:rPr>
        <w:t>a</w:t>
      </w:r>
      <w:r w:rsidR="00871D22">
        <w:rPr>
          <w:rFonts w:ascii="Arial" w:hAnsi="Arial" w:cs="Arial"/>
          <w:sz w:val="24"/>
        </w:rPr>
        <w:t xml:space="preserve"> </w:t>
      </w:r>
      <w:r w:rsidR="00E13276" w:rsidRPr="00871D22">
        <w:rPr>
          <w:rFonts w:ascii="Arial" w:hAnsi="Arial" w:cs="Arial"/>
          <w:sz w:val="24"/>
        </w:rPr>
        <w:t xml:space="preserve"> </w:t>
      </w:r>
    </w:p>
    <w:sectPr w:rsidR="00E13276" w:rsidRPr="00871D22" w:rsidSect="00871D22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55" w:rsidRDefault="002A2A55" w:rsidP="00937800">
      <w:r>
        <w:separator/>
      </w:r>
    </w:p>
  </w:endnote>
  <w:endnote w:type="continuationSeparator" w:id="0">
    <w:p w:rsidR="002A2A55" w:rsidRDefault="002A2A55" w:rsidP="0093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5932"/>
      <w:docPartObj>
        <w:docPartGallery w:val="Page Numbers (Bottom of Page)"/>
        <w:docPartUnique/>
      </w:docPartObj>
    </w:sdtPr>
    <w:sdtContent>
      <w:p w:rsidR="00937800" w:rsidRDefault="008B72D1">
        <w:pPr>
          <w:pStyle w:val="Pta"/>
          <w:jc w:val="right"/>
        </w:pPr>
        <w:fldSimple w:instr=" PAGE   \* MERGEFORMAT ">
          <w:r w:rsidR="00F96340">
            <w:rPr>
              <w:noProof/>
            </w:rPr>
            <w:t>1</w:t>
          </w:r>
        </w:fldSimple>
      </w:p>
    </w:sdtContent>
  </w:sdt>
  <w:p w:rsidR="00937800" w:rsidRDefault="0093780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55" w:rsidRDefault="002A2A55" w:rsidP="00937800">
      <w:r>
        <w:separator/>
      </w:r>
    </w:p>
  </w:footnote>
  <w:footnote w:type="continuationSeparator" w:id="0">
    <w:p w:rsidR="002A2A55" w:rsidRDefault="002A2A55" w:rsidP="0093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4BE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7394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76"/>
    <w:rsid w:val="00036C68"/>
    <w:rsid w:val="000C5331"/>
    <w:rsid w:val="00107DC6"/>
    <w:rsid w:val="00195841"/>
    <w:rsid w:val="001C494B"/>
    <w:rsid w:val="001F5FDB"/>
    <w:rsid w:val="002A2A55"/>
    <w:rsid w:val="00345D75"/>
    <w:rsid w:val="00377253"/>
    <w:rsid w:val="00380438"/>
    <w:rsid w:val="003D4209"/>
    <w:rsid w:val="0043182B"/>
    <w:rsid w:val="004538A1"/>
    <w:rsid w:val="004A2148"/>
    <w:rsid w:val="004C1D0D"/>
    <w:rsid w:val="004E7264"/>
    <w:rsid w:val="00554FDE"/>
    <w:rsid w:val="005878C7"/>
    <w:rsid w:val="00587CAE"/>
    <w:rsid w:val="005A1EAD"/>
    <w:rsid w:val="005A660F"/>
    <w:rsid w:val="0060522F"/>
    <w:rsid w:val="00647353"/>
    <w:rsid w:val="00695FF8"/>
    <w:rsid w:val="00716852"/>
    <w:rsid w:val="00717703"/>
    <w:rsid w:val="00730FDB"/>
    <w:rsid w:val="00782A39"/>
    <w:rsid w:val="008458E8"/>
    <w:rsid w:val="00871D22"/>
    <w:rsid w:val="008A6704"/>
    <w:rsid w:val="008B72D1"/>
    <w:rsid w:val="008D1C8F"/>
    <w:rsid w:val="008F07DD"/>
    <w:rsid w:val="00915385"/>
    <w:rsid w:val="00915AC7"/>
    <w:rsid w:val="00937800"/>
    <w:rsid w:val="009759AC"/>
    <w:rsid w:val="009B2294"/>
    <w:rsid w:val="009D3A99"/>
    <w:rsid w:val="009F560A"/>
    <w:rsid w:val="00A40461"/>
    <w:rsid w:val="00A45150"/>
    <w:rsid w:val="00A612D4"/>
    <w:rsid w:val="00A61DF2"/>
    <w:rsid w:val="00A639A4"/>
    <w:rsid w:val="00A64F40"/>
    <w:rsid w:val="00A708C6"/>
    <w:rsid w:val="00AD247D"/>
    <w:rsid w:val="00AF77DD"/>
    <w:rsid w:val="00B63441"/>
    <w:rsid w:val="00BA20D4"/>
    <w:rsid w:val="00BB0BB0"/>
    <w:rsid w:val="00C13EE7"/>
    <w:rsid w:val="00C6462A"/>
    <w:rsid w:val="00CD565C"/>
    <w:rsid w:val="00D47033"/>
    <w:rsid w:val="00D50479"/>
    <w:rsid w:val="00D670C7"/>
    <w:rsid w:val="00DB474A"/>
    <w:rsid w:val="00E13276"/>
    <w:rsid w:val="00EA1561"/>
    <w:rsid w:val="00EC66EF"/>
    <w:rsid w:val="00EF4BE0"/>
    <w:rsid w:val="00EF634A"/>
    <w:rsid w:val="00F1674D"/>
    <w:rsid w:val="00F27138"/>
    <w:rsid w:val="00F36C0C"/>
    <w:rsid w:val="00F93CCC"/>
    <w:rsid w:val="00F96340"/>
    <w:rsid w:val="00FD2A8A"/>
    <w:rsid w:val="00FD39FA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E7"/>
    <w:rPr>
      <w:sz w:val="24"/>
      <w:szCs w:val="24"/>
    </w:rPr>
  </w:style>
  <w:style w:type="paragraph" w:styleId="Nadpis2">
    <w:name w:val="heading 2"/>
    <w:basedOn w:val="Normlny"/>
    <w:next w:val="Normlny"/>
    <w:qFormat/>
    <w:rsid w:val="00C13EE7"/>
    <w:pPr>
      <w:keepNext/>
      <w:widowControl w:val="0"/>
      <w:outlineLvl w:val="1"/>
    </w:pPr>
    <w:rPr>
      <w:snapToGrid w:val="0"/>
      <w:sz w:val="28"/>
      <w:szCs w:val="20"/>
    </w:rPr>
  </w:style>
  <w:style w:type="paragraph" w:styleId="Nadpis3">
    <w:name w:val="heading 3"/>
    <w:basedOn w:val="Normlny"/>
    <w:next w:val="Normlny"/>
    <w:qFormat/>
    <w:rsid w:val="00C13EE7"/>
    <w:pPr>
      <w:keepNext/>
      <w:widowControl w:val="0"/>
      <w:outlineLvl w:val="2"/>
    </w:pPr>
    <w:rPr>
      <w:snapToGrid w:val="0"/>
      <w:sz w:val="28"/>
      <w:szCs w:val="20"/>
      <w:u w:val="single"/>
    </w:rPr>
  </w:style>
  <w:style w:type="paragraph" w:styleId="Nadpis9">
    <w:name w:val="heading 9"/>
    <w:basedOn w:val="Normlny"/>
    <w:next w:val="Normlny"/>
    <w:qFormat/>
    <w:rsid w:val="00C13EE7"/>
    <w:pPr>
      <w:keepNext/>
      <w:outlineLvl w:val="8"/>
    </w:pPr>
    <w:rPr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13EE7"/>
    <w:pPr>
      <w:widowControl w:val="0"/>
    </w:pPr>
    <w:rPr>
      <w:snapToGrid w:val="0"/>
      <w:sz w:val="28"/>
      <w:szCs w:val="20"/>
    </w:rPr>
  </w:style>
  <w:style w:type="paragraph" w:styleId="Zoznam">
    <w:name w:val="List"/>
    <w:basedOn w:val="Normlny"/>
    <w:rsid w:val="00C13EE7"/>
    <w:pPr>
      <w:ind w:left="283" w:hanging="283"/>
    </w:pPr>
    <w:rPr>
      <w:sz w:val="20"/>
      <w:szCs w:val="20"/>
    </w:rPr>
  </w:style>
  <w:style w:type="paragraph" w:styleId="Zarkazkladnhotextu">
    <w:name w:val="Body Text Indent"/>
    <w:basedOn w:val="Normlny"/>
    <w:rsid w:val="00C13EE7"/>
    <w:pPr>
      <w:spacing w:after="120"/>
      <w:ind w:left="283"/>
    </w:pPr>
    <w:rPr>
      <w:sz w:val="20"/>
      <w:szCs w:val="20"/>
    </w:rPr>
  </w:style>
  <w:style w:type="paragraph" w:styleId="Normlnysozarkami">
    <w:name w:val="Normal Indent"/>
    <w:basedOn w:val="Normlny"/>
    <w:rsid w:val="00C13EE7"/>
    <w:pPr>
      <w:ind w:left="708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9378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80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378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8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RENATA</dc:creator>
  <cp:lastModifiedBy>SEKRETARIÁT MKP ZA</cp:lastModifiedBy>
  <cp:revision>25</cp:revision>
  <cp:lastPrinted>2013-06-27T10:16:00Z</cp:lastPrinted>
  <dcterms:created xsi:type="dcterms:W3CDTF">2010-01-07T14:30:00Z</dcterms:created>
  <dcterms:modified xsi:type="dcterms:W3CDTF">2013-06-27T10:28:00Z</dcterms:modified>
</cp:coreProperties>
</file>